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E7" w:rsidRDefault="001D5057" w:rsidP="001D5057">
      <w:pPr>
        <w:pStyle w:val="NoSpacing"/>
      </w:pPr>
      <w:r>
        <w:t>NAME:  ____________________________________________________</w:t>
      </w:r>
    </w:p>
    <w:p w:rsidR="001D5057" w:rsidRDefault="001D5057" w:rsidP="001D5057">
      <w:pPr>
        <w:pStyle w:val="NoSpacing"/>
      </w:pPr>
    </w:p>
    <w:p w:rsidR="001D5057" w:rsidRPr="001D5057" w:rsidRDefault="001D5057" w:rsidP="001D5057">
      <w:pPr>
        <w:pStyle w:val="NoSpacing"/>
        <w:rPr>
          <w:b/>
        </w:rPr>
      </w:pPr>
      <w:r w:rsidRPr="001D5057">
        <w:rPr>
          <w:b/>
        </w:rPr>
        <w:t>RUBRIC FOR STORY/PLAY EXCERPT</w:t>
      </w:r>
    </w:p>
    <w:p w:rsidR="001D5057" w:rsidRDefault="001D5057" w:rsidP="005A7CE7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2196"/>
        <w:gridCol w:w="2203"/>
        <w:gridCol w:w="2196"/>
        <w:gridCol w:w="2197"/>
      </w:tblGrid>
      <w:tr w:rsidR="00424DAC" w:rsidRPr="00135434" w:rsidTr="00F56645">
        <w:tc>
          <w:tcPr>
            <w:tcW w:w="13176" w:type="dxa"/>
            <w:gridSpan w:val="5"/>
            <w:vAlign w:val="center"/>
          </w:tcPr>
          <w:p w:rsidR="00424DAC" w:rsidRPr="00135434" w:rsidRDefault="00424DAC" w:rsidP="00F5664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37BE5">
              <w:rPr>
                <w:b/>
                <w:sz w:val="24"/>
                <w:szCs w:val="24"/>
              </w:rPr>
              <w:t>IMITATION PIEC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424DAC" w:rsidRPr="00135434" w:rsidTr="00F56645">
        <w:tc>
          <w:tcPr>
            <w:tcW w:w="2635" w:type="dxa"/>
          </w:tcPr>
          <w:p w:rsidR="00424DAC" w:rsidRDefault="00424DAC" w:rsidP="00F56645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424DAC" w:rsidRPr="00135434" w:rsidRDefault="00424DAC" w:rsidP="00F5664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35434">
              <w:rPr>
                <w:b/>
                <w:sz w:val="20"/>
                <w:szCs w:val="20"/>
              </w:rPr>
              <w:t>ADVANCED</w:t>
            </w:r>
          </w:p>
        </w:tc>
        <w:tc>
          <w:tcPr>
            <w:tcW w:w="2635" w:type="dxa"/>
          </w:tcPr>
          <w:p w:rsidR="00424DAC" w:rsidRPr="00135434" w:rsidRDefault="00424DAC" w:rsidP="00F5664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35434">
              <w:rPr>
                <w:b/>
                <w:sz w:val="20"/>
                <w:szCs w:val="20"/>
              </w:rPr>
              <w:t>PROFICIENT</w:t>
            </w:r>
          </w:p>
        </w:tc>
        <w:tc>
          <w:tcPr>
            <w:tcW w:w="2635" w:type="dxa"/>
          </w:tcPr>
          <w:p w:rsidR="00424DAC" w:rsidRPr="00135434" w:rsidRDefault="00424DAC" w:rsidP="00F5664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35434">
              <w:rPr>
                <w:b/>
                <w:sz w:val="20"/>
                <w:szCs w:val="20"/>
              </w:rPr>
              <w:t>BASIC</w:t>
            </w:r>
          </w:p>
        </w:tc>
        <w:tc>
          <w:tcPr>
            <w:tcW w:w="2636" w:type="dxa"/>
          </w:tcPr>
          <w:p w:rsidR="00424DAC" w:rsidRPr="00135434" w:rsidRDefault="00424DAC" w:rsidP="00F5664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35434">
              <w:rPr>
                <w:b/>
                <w:sz w:val="20"/>
                <w:szCs w:val="20"/>
              </w:rPr>
              <w:t>BELOW BASIC</w:t>
            </w:r>
          </w:p>
        </w:tc>
      </w:tr>
      <w:tr w:rsidR="00424DAC" w:rsidRPr="00A37BE5" w:rsidTr="00F56645">
        <w:tc>
          <w:tcPr>
            <w:tcW w:w="2635" w:type="dxa"/>
            <w:vAlign w:val="center"/>
          </w:tcPr>
          <w:p w:rsidR="00424DAC" w:rsidRPr="00DE2B6C" w:rsidRDefault="00424DAC" w:rsidP="00F5664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E2B6C">
              <w:rPr>
                <w:b/>
                <w:sz w:val="20"/>
                <w:szCs w:val="20"/>
              </w:rPr>
              <w:t>CONTENT</w:t>
            </w:r>
            <w:r>
              <w:rPr>
                <w:b/>
                <w:sz w:val="20"/>
                <w:szCs w:val="20"/>
              </w:rPr>
              <w:t xml:space="preserve"> OF IMITATION</w:t>
            </w:r>
          </w:p>
          <w:p w:rsidR="00424DAC" w:rsidRPr="00A37BE5" w:rsidRDefault="00424DAC" w:rsidP="00F56645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424DAC" w:rsidRPr="00A37BE5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20"/>
                <w:szCs w:val="20"/>
              </w:rPr>
            </w:pPr>
            <w:r w:rsidRPr="00A37BE5">
              <w:rPr>
                <w:sz w:val="20"/>
                <w:szCs w:val="20"/>
              </w:rPr>
              <w:t>Piece presents a nuanced, insightful reflection of the model</w:t>
            </w:r>
            <w:r>
              <w:rPr>
                <w:sz w:val="20"/>
                <w:szCs w:val="20"/>
              </w:rPr>
              <w:t>.</w:t>
            </w:r>
          </w:p>
          <w:p w:rsidR="00424DAC" w:rsidRPr="00A37BE5" w:rsidRDefault="00424DAC" w:rsidP="00F56645">
            <w:pPr>
              <w:pStyle w:val="NoSpacing"/>
              <w:ind w:left="245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424DAC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Piece presents a capable reflection of the model.</w:t>
            </w:r>
          </w:p>
          <w:p w:rsidR="00424DAC" w:rsidRPr="00A37BE5" w:rsidRDefault="00424DAC" w:rsidP="00F56645">
            <w:pPr>
              <w:pStyle w:val="NoSpacing"/>
              <w:ind w:left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424DAC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Piece presents a limited reflection of the model.</w:t>
            </w:r>
          </w:p>
          <w:p w:rsidR="00424DAC" w:rsidRPr="00A37BE5" w:rsidRDefault="00424DAC" w:rsidP="00F56645">
            <w:pPr>
              <w:pStyle w:val="NoSpacing"/>
              <w:ind w:left="245"/>
              <w:rPr>
                <w:sz w:val="20"/>
                <w:szCs w:val="20"/>
              </w:rPr>
            </w:pPr>
          </w:p>
        </w:tc>
        <w:tc>
          <w:tcPr>
            <w:tcW w:w="2636" w:type="dxa"/>
          </w:tcPr>
          <w:p w:rsidR="00424DAC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Piece presents a flawed or inaccurate reflection of the model.</w:t>
            </w:r>
          </w:p>
          <w:p w:rsidR="00424DAC" w:rsidRPr="00A37BE5" w:rsidRDefault="00424DAC" w:rsidP="00F56645">
            <w:pPr>
              <w:pStyle w:val="NoSpacing"/>
              <w:ind w:left="245"/>
              <w:rPr>
                <w:sz w:val="20"/>
                <w:szCs w:val="20"/>
              </w:rPr>
            </w:pPr>
          </w:p>
        </w:tc>
      </w:tr>
      <w:tr w:rsidR="00424DAC" w:rsidRPr="004B160B" w:rsidTr="00F56645">
        <w:tc>
          <w:tcPr>
            <w:tcW w:w="2635" w:type="dxa"/>
            <w:vAlign w:val="center"/>
          </w:tcPr>
          <w:p w:rsidR="00424DAC" w:rsidRPr="00DE2B6C" w:rsidRDefault="00424DAC" w:rsidP="00F5664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E2B6C">
              <w:rPr>
                <w:b/>
                <w:sz w:val="20"/>
                <w:szCs w:val="20"/>
              </w:rPr>
              <w:t>STYLISTIC FEATURES</w:t>
            </w:r>
          </w:p>
        </w:tc>
        <w:tc>
          <w:tcPr>
            <w:tcW w:w="2635" w:type="dxa"/>
          </w:tcPr>
          <w:p w:rsidR="00424DAC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37BE5">
              <w:rPr>
                <w:sz w:val="20"/>
                <w:szCs w:val="20"/>
              </w:rPr>
              <w:t xml:space="preserve">iece presents a purposeful and insightful incorporation of word choice, </w:t>
            </w:r>
            <w:r>
              <w:rPr>
                <w:sz w:val="20"/>
                <w:szCs w:val="20"/>
              </w:rPr>
              <w:t xml:space="preserve">syntax, </w:t>
            </w:r>
            <w:r w:rsidRPr="00A37BE5">
              <w:rPr>
                <w:sz w:val="20"/>
                <w:szCs w:val="20"/>
              </w:rPr>
              <w:t xml:space="preserve">organizational structure, and (possibly) dialogue to reflect exemplary imitation </w:t>
            </w:r>
            <w:r>
              <w:rPr>
                <w:sz w:val="20"/>
                <w:szCs w:val="20"/>
              </w:rPr>
              <w:t xml:space="preserve">of model. </w:t>
            </w:r>
          </w:p>
          <w:p w:rsidR="00424DAC" w:rsidRPr="004B160B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20"/>
                <w:szCs w:val="20"/>
              </w:rPr>
            </w:pPr>
            <w:r w:rsidRPr="004B160B">
              <w:rPr>
                <w:sz w:val="20"/>
                <w:szCs w:val="20"/>
              </w:rPr>
              <w:t>Piece artistically and masterfully incorporates techniques utilized specifically in the model</w:t>
            </w:r>
            <w:r>
              <w:rPr>
                <w:sz w:val="20"/>
                <w:szCs w:val="20"/>
              </w:rPr>
              <w:t xml:space="preserve"> or chosen by student.</w:t>
            </w:r>
          </w:p>
        </w:tc>
        <w:tc>
          <w:tcPr>
            <w:tcW w:w="2635" w:type="dxa"/>
          </w:tcPr>
          <w:p w:rsidR="00424DAC" w:rsidRDefault="00424DAC" w:rsidP="00F566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Piece presents a purposeful and logical incorporation of </w:t>
            </w:r>
            <w:r w:rsidRPr="00A37BE5">
              <w:rPr>
                <w:sz w:val="20"/>
                <w:szCs w:val="20"/>
              </w:rPr>
              <w:t xml:space="preserve">word choice, </w:t>
            </w:r>
            <w:r>
              <w:rPr>
                <w:sz w:val="20"/>
                <w:szCs w:val="20"/>
              </w:rPr>
              <w:t xml:space="preserve">syntax, </w:t>
            </w:r>
            <w:r w:rsidRPr="00A37BE5">
              <w:rPr>
                <w:sz w:val="20"/>
                <w:szCs w:val="20"/>
              </w:rPr>
              <w:t xml:space="preserve">organizational structure, and (possibly) dialogue to reflect </w:t>
            </w:r>
            <w:r>
              <w:rPr>
                <w:sz w:val="20"/>
                <w:szCs w:val="20"/>
              </w:rPr>
              <w:t>satisfactory</w:t>
            </w:r>
            <w:r w:rsidRPr="00A37BE5">
              <w:rPr>
                <w:sz w:val="20"/>
                <w:szCs w:val="20"/>
              </w:rPr>
              <w:t xml:space="preserve"> imitation </w:t>
            </w:r>
            <w:r>
              <w:rPr>
                <w:sz w:val="20"/>
                <w:szCs w:val="20"/>
              </w:rPr>
              <w:t>of model.</w:t>
            </w:r>
          </w:p>
          <w:p w:rsidR="00424DAC" w:rsidRDefault="00424DAC" w:rsidP="00F566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Piece thoughtfully and purposefully incorporates techniques utilized in the model or chosen by student.</w:t>
            </w:r>
          </w:p>
          <w:p w:rsidR="00424DAC" w:rsidRPr="00A37BE5" w:rsidRDefault="00424DAC" w:rsidP="00F5664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424DAC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Piece presents a limited incorporation of </w:t>
            </w:r>
            <w:r w:rsidRPr="00A37BE5">
              <w:rPr>
                <w:sz w:val="20"/>
                <w:szCs w:val="20"/>
              </w:rPr>
              <w:t xml:space="preserve">word choice, </w:t>
            </w:r>
            <w:r>
              <w:rPr>
                <w:sz w:val="20"/>
                <w:szCs w:val="20"/>
              </w:rPr>
              <w:t>syntax</w:t>
            </w:r>
            <w:r w:rsidRPr="00A37BE5">
              <w:rPr>
                <w:sz w:val="20"/>
                <w:szCs w:val="20"/>
              </w:rPr>
              <w:t xml:space="preserve">, organizational structure, and (possibly) dialogue to reflect </w:t>
            </w:r>
            <w:r>
              <w:rPr>
                <w:sz w:val="20"/>
                <w:szCs w:val="20"/>
              </w:rPr>
              <w:t>an emerging</w:t>
            </w:r>
            <w:r w:rsidRPr="00A37BE5">
              <w:rPr>
                <w:sz w:val="20"/>
                <w:szCs w:val="20"/>
              </w:rPr>
              <w:t xml:space="preserve"> imitation </w:t>
            </w:r>
            <w:r>
              <w:rPr>
                <w:sz w:val="20"/>
                <w:szCs w:val="20"/>
              </w:rPr>
              <w:t>of model.</w:t>
            </w:r>
          </w:p>
          <w:p w:rsidR="00424DAC" w:rsidRPr="004B160B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20"/>
                <w:szCs w:val="20"/>
              </w:rPr>
            </w:pPr>
            <w:r w:rsidRPr="004B160B">
              <w:rPr>
                <w:sz w:val="20"/>
                <w:szCs w:val="20"/>
              </w:rPr>
              <w:t>Piece includes a limited incorporation of techniques utilized in the model</w:t>
            </w:r>
            <w:r>
              <w:rPr>
                <w:sz w:val="20"/>
                <w:szCs w:val="20"/>
              </w:rPr>
              <w:t xml:space="preserve"> or chosen by student.</w:t>
            </w:r>
          </w:p>
        </w:tc>
        <w:tc>
          <w:tcPr>
            <w:tcW w:w="2636" w:type="dxa"/>
          </w:tcPr>
          <w:p w:rsidR="00424DAC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Piece presents rote, perhaps inaccurate incorporation of word choice, syntax, organizational structure, and (possibly) dialogue to reflect a faulty imitation of model.</w:t>
            </w:r>
          </w:p>
          <w:p w:rsidR="00424DAC" w:rsidRPr="004B160B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20"/>
                <w:szCs w:val="20"/>
              </w:rPr>
            </w:pPr>
            <w:r w:rsidRPr="004B160B">
              <w:rPr>
                <w:sz w:val="20"/>
                <w:szCs w:val="20"/>
              </w:rPr>
              <w:t>Piece includes an irrelevant or faulty incorporation of model techniques</w:t>
            </w:r>
            <w:r>
              <w:rPr>
                <w:sz w:val="20"/>
                <w:szCs w:val="20"/>
              </w:rPr>
              <w:t xml:space="preserve"> or chosen by student.</w:t>
            </w:r>
          </w:p>
        </w:tc>
      </w:tr>
      <w:tr w:rsidR="00424DAC" w:rsidRPr="00A37BE5" w:rsidTr="00F56645">
        <w:tc>
          <w:tcPr>
            <w:tcW w:w="2635" w:type="dxa"/>
            <w:vAlign w:val="center"/>
          </w:tcPr>
          <w:p w:rsidR="00424DAC" w:rsidRPr="00DE2B6C" w:rsidRDefault="00424DAC" w:rsidP="00F56645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424DAC" w:rsidRPr="00DE2B6C" w:rsidRDefault="00424DAC" w:rsidP="00F5664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GRAMMAR AND </w:t>
            </w:r>
            <w:r w:rsidRPr="00DE2B6C">
              <w:rPr>
                <w:b/>
                <w:sz w:val="20"/>
                <w:szCs w:val="20"/>
              </w:rPr>
              <w:t>CONVENTIONS</w:t>
            </w:r>
          </w:p>
        </w:tc>
        <w:tc>
          <w:tcPr>
            <w:tcW w:w="2635" w:type="dxa"/>
          </w:tcPr>
          <w:p w:rsidR="00424DAC" w:rsidRPr="00A37BE5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20"/>
                <w:szCs w:val="20"/>
              </w:rPr>
            </w:pPr>
            <w:r w:rsidRPr="00A37BE5">
              <w:rPr>
                <w:sz w:val="20"/>
                <w:szCs w:val="20"/>
              </w:rPr>
              <w:t>Controlled and polished use of grammar, mechanics, spelling, and usage with virtually no errors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424DAC" w:rsidRPr="00A37BE5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20"/>
                <w:szCs w:val="20"/>
              </w:rPr>
            </w:pPr>
            <w:r w:rsidRPr="00A37BE5">
              <w:rPr>
                <w:sz w:val="20"/>
                <w:szCs w:val="20"/>
              </w:rPr>
              <w:t>Adequately controlled use of grammar, mechanics, spelling, and usage with few errors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424DAC" w:rsidRPr="00A37BE5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20"/>
                <w:szCs w:val="20"/>
              </w:rPr>
            </w:pPr>
            <w:r w:rsidRPr="00A37BE5">
              <w:rPr>
                <w:sz w:val="20"/>
                <w:szCs w:val="20"/>
              </w:rPr>
              <w:t>Limited control of grammar, mechanics, spelling, and usage with many errors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</w:tcPr>
          <w:p w:rsidR="00424DAC" w:rsidRPr="00A37BE5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20"/>
                <w:szCs w:val="20"/>
              </w:rPr>
            </w:pPr>
            <w:r w:rsidRPr="00A37BE5">
              <w:rPr>
                <w:sz w:val="20"/>
                <w:szCs w:val="20"/>
              </w:rPr>
              <w:t>Little to no control of grammar, mechanics, spelling, and usage; repeated errors interfere with meaning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874DED" w:rsidRDefault="00874DED" w:rsidP="00874DED">
      <w:pPr>
        <w:pStyle w:val="NoSpacing"/>
      </w:pPr>
    </w:p>
    <w:p w:rsidR="00424DAC" w:rsidRDefault="00424DAC" w:rsidP="005A7CE7">
      <w:pPr>
        <w:pStyle w:val="NoSpacing"/>
        <w:jc w:val="center"/>
        <w:rPr>
          <w:b/>
        </w:rPr>
      </w:pPr>
    </w:p>
    <w:p w:rsidR="00424DAC" w:rsidRDefault="00424DAC" w:rsidP="005A7CE7">
      <w:pPr>
        <w:pStyle w:val="NoSpacing"/>
        <w:jc w:val="center"/>
        <w:rPr>
          <w:b/>
        </w:rPr>
      </w:pPr>
    </w:p>
    <w:p w:rsidR="00424DAC" w:rsidRDefault="00424DAC" w:rsidP="005A7CE7">
      <w:pPr>
        <w:pStyle w:val="NoSpacing"/>
        <w:jc w:val="center"/>
        <w:rPr>
          <w:b/>
        </w:rPr>
      </w:pPr>
    </w:p>
    <w:p w:rsidR="00424DAC" w:rsidRDefault="00424DAC" w:rsidP="005A7CE7">
      <w:pPr>
        <w:pStyle w:val="NoSpacing"/>
        <w:jc w:val="center"/>
        <w:rPr>
          <w:b/>
        </w:rPr>
      </w:pPr>
    </w:p>
    <w:p w:rsidR="00424DAC" w:rsidRDefault="00424DAC" w:rsidP="005A7CE7">
      <w:pPr>
        <w:pStyle w:val="NoSpacing"/>
        <w:jc w:val="center"/>
        <w:rPr>
          <w:b/>
        </w:rPr>
      </w:pPr>
    </w:p>
    <w:p w:rsidR="005A7CE7" w:rsidRPr="005A7CE7" w:rsidRDefault="005A7CE7" w:rsidP="005A7CE7">
      <w:pPr>
        <w:pStyle w:val="NoSpacing"/>
        <w:jc w:val="center"/>
        <w:rPr>
          <w:b/>
        </w:rPr>
      </w:pPr>
      <w:r w:rsidRPr="005A7CE7">
        <w:rPr>
          <w:b/>
        </w:rPr>
        <w:t xml:space="preserve">TOTAL:             </w:t>
      </w:r>
      <w:r w:rsidR="00224BDD">
        <w:rPr>
          <w:b/>
        </w:rPr>
        <w:t>/4</w:t>
      </w:r>
      <w:bookmarkStart w:id="0" w:name="_GoBack"/>
      <w:bookmarkEnd w:id="0"/>
      <w:r w:rsidRPr="005A7CE7">
        <w:rPr>
          <w:b/>
        </w:rPr>
        <w:t>0</w:t>
      </w:r>
    </w:p>
    <w:sectPr w:rsidR="005A7CE7" w:rsidRPr="005A7CE7" w:rsidSect="00874D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53C"/>
    <w:multiLevelType w:val="hybridMultilevel"/>
    <w:tmpl w:val="90F2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ED"/>
    <w:rsid w:val="001D5057"/>
    <w:rsid w:val="00224BDD"/>
    <w:rsid w:val="00323C7E"/>
    <w:rsid w:val="00424DAC"/>
    <w:rsid w:val="005A7CE7"/>
    <w:rsid w:val="00874DED"/>
    <w:rsid w:val="00C3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DED"/>
    <w:pPr>
      <w:spacing w:after="0" w:line="240" w:lineRule="auto"/>
    </w:pPr>
  </w:style>
  <w:style w:type="table" w:styleId="TableGrid">
    <w:name w:val="Table Grid"/>
    <w:basedOn w:val="TableNormal"/>
    <w:uiPriority w:val="59"/>
    <w:rsid w:val="00874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DED"/>
    <w:pPr>
      <w:spacing w:after="0" w:line="240" w:lineRule="auto"/>
    </w:pPr>
  </w:style>
  <w:style w:type="table" w:styleId="TableGrid">
    <w:name w:val="Table Grid"/>
    <w:basedOn w:val="TableNormal"/>
    <w:uiPriority w:val="59"/>
    <w:rsid w:val="00874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REMAR, COLLEEN</cp:lastModifiedBy>
  <cp:revision>3</cp:revision>
  <dcterms:created xsi:type="dcterms:W3CDTF">2013-04-29T11:54:00Z</dcterms:created>
  <dcterms:modified xsi:type="dcterms:W3CDTF">2013-04-29T11:54:00Z</dcterms:modified>
</cp:coreProperties>
</file>